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6061" w:rsidRPr="00316061" w:rsidRDefault="00316061" w:rsidP="00316061">
      <w:pPr>
        <w:shd w:val="clear" w:color="auto" w:fill="FFFFFF"/>
        <w:spacing w:line="674" w:lineRule="atLeast"/>
        <w:outlineLvl w:val="0"/>
        <w:rPr>
          <w:rFonts w:ascii="Calibri" w:eastAsia="Times New Roman" w:hAnsi="Calibri" w:cs="Times New Roman"/>
          <w:b/>
          <w:bCs/>
          <w:color w:val="A71042"/>
          <w:kern w:val="36"/>
          <w:sz w:val="56"/>
          <w:szCs w:val="56"/>
        </w:rPr>
      </w:pPr>
      <w:r w:rsidRPr="00316061">
        <w:rPr>
          <w:rFonts w:ascii="Calibri" w:eastAsia="Times New Roman" w:hAnsi="Calibri" w:cs="Calibri"/>
          <w:b/>
          <w:bCs/>
          <w:color w:val="A71042"/>
          <w:kern w:val="36"/>
          <w:sz w:val="56"/>
          <w:szCs w:val="56"/>
        </w:rPr>
        <w:t>Βιωματικό</w:t>
      </w:r>
      <w:r w:rsidRPr="00316061">
        <w:rPr>
          <w:rFonts w:ascii="Helvetica" w:eastAsia="Times New Roman" w:hAnsi="Helvetica" w:cs="Times New Roman"/>
          <w:b/>
          <w:bCs/>
          <w:color w:val="A71042"/>
          <w:kern w:val="36"/>
          <w:sz w:val="56"/>
          <w:szCs w:val="56"/>
        </w:rPr>
        <w:t xml:space="preserve"> </w:t>
      </w:r>
      <w:r w:rsidRPr="00316061">
        <w:rPr>
          <w:rFonts w:ascii="Calibri" w:eastAsia="Times New Roman" w:hAnsi="Calibri" w:cs="Calibri"/>
          <w:b/>
          <w:bCs/>
          <w:color w:val="A71042"/>
          <w:kern w:val="36"/>
          <w:sz w:val="56"/>
          <w:szCs w:val="56"/>
        </w:rPr>
        <w:t>Σεμινάριο</w:t>
      </w:r>
      <w:r w:rsidRPr="00316061">
        <w:rPr>
          <w:rFonts w:ascii="Helvetica" w:eastAsia="Times New Roman" w:hAnsi="Helvetica" w:cs="Times New Roman"/>
          <w:b/>
          <w:bCs/>
          <w:color w:val="A71042"/>
          <w:kern w:val="36"/>
          <w:sz w:val="56"/>
          <w:szCs w:val="56"/>
        </w:rPr>
        <w:t xml:space="preserve"> </w:t>
      </w:r>
      <w:r w:rsidRPr="00316061">
        <w:rPr>
          <w:rFonts w:ascii="Calibri" w:eastAsia="Times New Roman" w:hAnsi="Calibri" w:cs="Calibri"/>
          <w:b/>
          <w:bCs/>
          <w:color w:val="A71042"/>
          <w:kern w:val="36"/>
          <w:sz w:val="56"/>
          <w:szCs w:val="56"/>
        </w:rPr>
        <w:t>Ανά</w:t>
      </w:r>
      <w:r w:rsidRPr="00316061">
        <w:rPr>
          <w:rFonts w:ascii="Helvetica" w:eastAsia="Times New Roman" w:hAnsi="Helvetica" w:cs="Helvetica"/>
          <w:b/>
          <w:bCs/>
          <w:color w:val="A71042"/>
          <w:kern w:val="36"/>
          <w:sz w:val="56"/>
          <w:szCs w:val="56"/>
        </w:rPr>
        <w:t>π</w:t>
      </w:r>
      <w:r w:rsidRPr="00316061">
        <w:rPr>
          <w:rFonts w:ascii="Calibri" w:eastAsia="Times New Roman" w:hAnsi="Calibri" w:cs="Calibri"/>
          <w:b/>
          <w:bCs/>
          <w:color w:val="A71042"/>
          <w:kern w:val="36"/>
          <w:sz w:val="56"/>
          <w:szCs w:val="56"/>
        </w:rPr>
        <w:t>τυξης</w:t>
      </w:r>
      <w:r w:rsidRPr="00316061">
        <w:rPr>
          <w:rFonts w:ascii="Helvetica" w:eastAsia="Times New Roman" w:hAnsi="Helvetica" w:cs="Times New Roman"/>
          <w:b/>
          <w:bCs/>
          <w:color w:val="A71042"/>
          <w:kern w:val="36"/>
          <w:sz w:val="56"/>
          <w:szCs w:val="56"/>
        </w:rPr>
        <w:t xml:space="preserve"> </w:t>
      </w:r>
      <w:r w:rsidRPr="00316061">
        <w:rPr>
          <w:rFonts w:ascii="Calibri" w:eastAsia="Times New Roman" w:hAnsi="Calibri" w:cs="Calibri"/>
          <w:b/>
          <w:bCs/>
          <w:color w:val="A71042"/>
          <w:kern w:val="36"/>
          <w:sz w:val="56"/>
          <w:szCs w:val="56"/>
        </w:rPr>
        <w:t>Ε</w:t>
      </w:r>
      <w:r w:rsidRPr="00316061">
        <w:rPr>
          <w:rFonts w:ascii="Helvetica" w:eastAsia="Times New Roman" w:hAnsi="Helvetica" w:cs="Helvetica"/>
          <w:b/>
          <w:bCs/>
          <w:color w:val="A71042"/>
          <w:kern w:val="36"/>
          <w:sz w:val="56"/>
          <w:szCs w:val="56"/>
        </w:rPr>
        <w:t>π</w:t>
      </w:r>
      <w:r w:rsidRPr="00316061">
        <w:rPr>
          <w:rFonts w:ascii="Calibri" w:eastAsia="Times New Roman" w:hAnsi="Calibri" w:cs="Calibri"/>
          <w:b/>
          <w:bCs/>
          <w:color w:val="A71042"/>
          <w:kern w:val="36"/>
          <w:sz w:val="56"/>
          <w:szCs w:val="56"/>
        </w:rPr>
        <w:t>ιχειρηματικής</w:t>
      </w:r>
      <w:r w:rsidRPr="00316061">
        <w:rPr>
          <w:rFonts w:ascii="Helvetica" w:eastAsia="Times New Roman" w:hAnsi="Helvetica" w:cs="Times New Roman"/>
          <w:b/>
          <w:bCs/>
          <w:color w:val="A71042"/>
          <w:kern w:val="36"/>
          <w:sz w:val="56"/>
          <w:szCs w:val="56"/>
        </w:rPr>
        <w:t xml:space="preserve"> </w:t>
      </w:r>
      <w:r w:rsidRPr="00316061">
        <w:rPr>
          <w:rFonts w:ascii="Calibri" w:eastAsia="Times New Roman" w:hAnsi="Calibri" w:cs="Calibri"/>
          <w:b/>
          <w:bCs/>
          <w:color w:val="A71042"/>
          <w:kern w:val="36"/>
          <w:sz w:val="56"/>
          <w:szCs w:val="56"/>
        </w:rPr>
        <w:t>Ιδέας</w:t>
      </w:r>
      <w:r w:rsidRPr="00316061">
        <w:rPr>
          <w:rFonts w:ascii="Helvetica" w:eastAsia="Times New Roman" w:hAnsi="Helvetica" w:cs="Times New Roman"/>
          <w:b/>
          <w:bCs/>
          <w:color w:val="A71042"/>
          <w:kern w:val="36"/>
          <w:sz w:val="56"/>
          <w:szCs w:val="56"/>
        </w:rPr>
        <w:t xml:space="preserve"> </w:t>
      </w:r>
      <w:r w:rsidRPr="00316061">
        <w:rPr>
          <w:rFonts w:ascii="Calibri" w:eastAsia="Times New Roman" w:hAnsi="Calibri" w:cs="Calibri"/>
          <w:b/>
          <w:bCs/>
          <w:color w:val="A71042"/>
          <w:kern w:val="36"/>
          <w:sz w:val="56"/>
          <w:szCs w:val="56"/>
        </w:rPr>
        <w:t>με</w:t>
      </w:r>
      <w:r w:rsidRPr="00316061">
        <w:rPr>
          <w:rFonts w:ascii="Helvetica" w:eastAsia="Times New Roman" w:hAnsi="Helvetica" w:cs="Times New Roman"/>
          <w:b/>
          <w:bCs/>
          <w:color w:val="A71042"/>
          <w:kern w:val="36"/>
          <w:sz w:val="56"/>
          <w:szCs w:val="56"/>
        </w:rPr>
        <w:t xml:space="preserve"> </w:t>
      </w:r>
      <w:r w:rsidRPr="00316061">
        <w:rPr>
          <w:rFonts w:ascii="Calibri" w:eastAsia="Times New Roman" w:hAnsi="Calibri" w:cs="Calibri"/>
          <w:b/>
          <w:bCs/>
          <w:color w:val="A71042"/>
          <w:kern w:val="36"/>
          <w:sz w:val="56"/>
          <w:szCs w:val="56"/>
        </w:rPr>
        <w:t>τη</w:t>
      </w:r>
      <w:r w:rsidRPr="00316061">
        <w:rPr>
          <w:rFonts w:ascii="Helvetica" w:eastAsia="Times New Roman" w:hAnsi="Helvetica" w:cs="Times New Roman"/>
          <w:b/>
          <w:bCs/>
          <w:color w:val="A71042"/>
          <w:kern w:val="36"/>
          <w:sz w:val="56"/>
          <w:szCs w:val="56"/>
        </w:rPr>
        <w:t xml:space="preserve"> </w:t>
      </w:r>
      <w:r w:rsidRPr="00316061">
        <w:rPr>
          <w:rFonts w:ascii="Calibri" w:eastAsia="Times New Roman" w:hAnsi="Calibri" w:cs="Calibri"/>
          <w:b/>
          <w:bCs/>
          <w:color w:val="A71042"/>
          <w:kern w:val="36"/>
          <w:sz w:val="56"/>
          <w:szCs w:val="56"/>
        </w:rPr>
        <w:t>μέθοδο</w:t>
      </w:r>
      <w:r w:rsidRPr="00316061">
        <w:rPr>
          <w:rFonts w:ascii="Helvetica" w:eastAsia="Times New Roman" w:hAnsi="Helvetica" w:cs="Times New Roman"/>
          <w:b/>
          <w:bCs/>
          <w:color w:val="A71042"/>
          <w:kern w:val="36"/>
          <w:sz w:val="56"/>
          <w:szCs w:val="56"/>
        </w:rPr>
        <w:t xml:space="preserve"> </w:t>
      </w:r>
      <w:r>
        <w:rPr>
          <w:rFonts w:ascii="Calibri" w:eastAsia="Times New Roman" w:hAnsi="Calibri" w:cs="Times New Roman"/>
          <w:b/>
          <w:bCs/>
          <w:color w:val="A71042"/>
          <w:kern w:val="36"/>
          <w:sz w:val="56"/>
          <w:szCs w:val="56"/>
          <w:lang w:val="en-US"/>
        </w:rPr>
        <w:t>CRAYONS</w:t>
      </w:r>
      <w:r w:rsidR="00B35117" w:rsidRPr="00B35117">
        <w:rPr>
          <w:rFonts w:ascii="Calibri" w:eastAsia="Times New Roman" w:hAnsi="Calibri" w:cs="Times New Roman"/>
          <w:b/>
          <w:bCs/>
          <w:color w:val="A71042"/>
          <w:kern w:val="36"/>
          <w:sz w:val="56"/>
          <w:szCs w:val="56"/>
        </w:rPr>
        <w:t xml:space="preserve"> </w:t>
      </w:r>
      <w:r w:rsidR="00B35117">
        <w:rPr>
          <w:rFonts w:ascii="Calibri" w:eastAsia="Times New Roman" w:hAnsi="Calibri" w:cs="Times New Roman"/>
          <w:b/>
          <w:bCs/>
          <w:color w:val="A71042"/>
          <w:kern w:val="36"/>
          <w:sz w:val="56"/>
          <w:szCs w:val="56"/>
        </w:rPr>
        <w:t>στη Ξάνθη</w:t>
      </w:r>
      <w:bookmarkStart w:id="0" w:name="_GoBack"/>
      <w:bookmarkEnd w:id="0"/>
    </w:p>
    <w:p w:rsidR="00316061" w:rsidRDefault="00316061" w:rsidP="00316061">
      <w:pPr>
        <w:jc w:val="both"/>
      </w:pPr>
    </w:p>
    <w:p w:rsidR="00316061" w:rsidRDefault="00316061" w:rsidP="00316061">
      <w:pPr>
        <w:jc w:val="both"/>
      </w:pPr>
      <w:r>
        <w:t xml:space="preserve">Την Τέταρτη 14 Μάρτιου 2017 οι συνεργάτες της Μονάδας Καινοτομίας και Επιχειρηματικότητάς του Πανεπιστημίου Θεσσαλίας και του Τμήματος Οικονομικών Επιστημών βρέθηκαν στις εγκαταστάσεις του Δημοκριτείου Πανεπιστημίου Θράκης στη Ξανθή, οπού και υλοποίησαν βιωματικό σεμινάριο ανάπτυξης επιχειρηματικής ιδέας με τη μεθοδολογία </w:t>
      </w:r>
      <w:r>
        <w:rPr>
          <w:lang w:val="en-US"/>
        </w:rPr>
        <w:t>CRAYONS</w:t>
      </w:r>
      <w:r w:rsidRPr="004A5879">
        <w:t xml:space="preserve"> </w:t>
      </w:r>
      <w:r>
        <w:t xml:space="preserve">χρησιμοποιώντας ως εργαλείο τα </w:t>
      </w:r>
      <w:r>
        <w:rPr>
          <w:lang w:val="en-US"/>
        </w:rPr>
        <w:t>LEGO</w:t>
      </w:r>
      <w:r w:rsidRPr="004A5879">
        <w:t xml:space="preserve">. </w:t>
      </w:r>
      <w:r>
        <w:t xml:space="preserve">Η συγκεκριμένη μέθοδος αναπτύχθηκε στο πλαίσιο του ευρωπαϊκού έργου  </w:t>
      </w:r>
      <w:proofErr w:type="spellStart"/>
      <w:r w:rsidRPr="004A5879">
        <w:t>CRAYON's</w:t>
      </w:r>
      <w:proofErr w:type="spellEnd"/>
      <w:r w:rsidRPr="004A5879">
        <w:t xml:space="preserve"> - </w:t>
      </w:r>
      <w:proofErr w:type="spellStart"/>
      <w:r w:rsidRPr="004A5879">
        <w:t>CReativity</w:t>
      </w:r>
      <w:proofErr w:type="spellEnd"/>
      <w:r w:rsidRPr="004A5879">
        <w:t xml:space="preserve"> in </w:t>
      </w:r>
      <w:proofErr w:type="spellStart"/>
      <w:r w:rsidRPr="004A5879">
        <w:t>Action</w:t>
      </w:r>
      <w:proofErr w:type="spellEnd"/>
      <w:r w:rsidRPr="004A5879">
        <w:t xml:space="preserve"> </w:t>
      </w:r>
      <w:proofErr w:type="spellStart"/>
      <w:r w:rsidRPr="004A5879">
        <w:t>to</w:t>
      </w:r>
      <w:proofErr w:type="spellEnd"/>
      <w:r w:rsidRPr="004A5879">
        <w:t xml:space="preserve"> </w:t>
      </w:r>
      <w:proofErr w:type="spellStart"/>
      <w:r w:rsidRPr="004A5879">
        <w:t>promote</w:t>
      </w:r>
      <w:proofErr w:type="spellEnd"/>
      <w:r w:rsidRPr="004A5879">
        <w:t xml:space="preserve"> </w:t>
      </w:r>
      <w:proofErr w:type="spellStart"/>
      <w:r w:rsidRPr="004A5879">
        <w:t>YOung</w:t>
      </w:r>
      <w:proofErr w:type="spellEnd"/>
      <w:r w:rsidRPr="004A5879">
        <w:t xml:space="preserve"> </w:t>
      </w:r>
      <w:proofErr w:type="spellStart"/>
      <w:r w:rsidRPr="004A5879">
        <w:t>eNtrepreneurShip</w:t>
      </w:r>
      <w:proofErr w:type="spellEnd"/>
      <w:r>
        <w:t xml:space="preserve">. Το σεμινάριο διοργανώθηκε από την </w:t>
      </w:r>
      <w:r w:rsidRPr="004A5879">
        <w:t>Μονάδα Καινοτομίας και Επιχειρηματικότητας της Δομής Απασχόλησης &amp; Σταδιοδρομίας του Δ.Π.Θ.</w:t>
      </w:r>
      <w:r>
        <w:t xml:space="preserve"> Εισηγητής του σεμινάριού ήταν ο Δρ. Αχιλλέας Μπάρλας, διδάσκων στο ΤΟΕ με συνεργάτιδες τις κυρίες Βασιλική </w:t>
      </w:r>
      <w:proofErr w:type="spellStart"/>
      <w:r>
        <w:t>Γεωργαντ</w:t>
      </w:r>
      <w:r>
        <w:t>ζ</w:t>
      </w:r>
      <w:r>
        <w:t>ή</w:t>
      </w:r>
      <w:proofErr w:type="spellEnd"/>
      <w:r>
        <w:t xml:space="preserve">, Υπ. Διδάκτωρ ΤΟΕ και Έλενα Μιχαλοπούλου, Υπ. Διδάκτωρ ΤΟΕ. </w:t>
      </w:r>
      <w:r>
        <w:t>Τ</w:t>
      </w:r>
      <w:r w:rsidRPr="00E73AF2">
        <w:t xml:space="preserve">ο σεμινάριο είχε διάρκεια περίπου 3 ώρες και το παρακολούθησαν περίπου 30 άτομα τα οποία ήταν ως επί το </w:t>
      </w:r>
      <w:proofErr w:type="spellStart"/>
      <w:r w:rsidRPr="00E73AF2">
        <w:t>πλείστον</w:t>
      </w:r>
      <w:proofErr w:type="spellEnd"/>
      <w:r w:rsidRPr="00E73AF2">
        <w:t xml:space="preserve"> προπτυχιακοί &amp; μεταπτυχιακοί φοιτητές του Δ.Π.Θ. </w:t>
      </w:r>
      <w:r>
        <w:t>Επιστημονικά υπεύθυνος τους προγράμματος είναι ο Δρ. Γεώργιος Σταμπουλής Μέλος ΔΕΠ ΤΟΕ</w:t>
      </w:r>
    </w:p>
    <w:p w:rsidR="00316061" w:rsidRPr="00E73AF2" w:rsidRDefault="00316061" w:rsidP="00316061">
      <w:pPr>
        <w:jc w:val="both"/>
      </w:pPr>
    </w:p>
    <w:p w:rsidR="00316061" w:rsidRDefault="00316061" w:rsidP="00316061">
      <w:pPr>
        <w:jc w:val="both"/>
      </w:pPr>
      <w:r>
        <w:t xml:space="preserve">Σύνδεσμοι: </w:t>
      </w:r>
    </w:p>
    <w:p w:rsidR="00316061" w:rsidRDefault="00316061" w:rsidP="00316061">
      <w:hyperlink r:id="rId7" w:anchor=".WNFiLm-LSM8" w:history="1">
        <w:r w:rsidRPr="00E73AF2">
          <w:rPr>
            <w:rStyle w:val="-"/>
          </w:rPr>
          <w:t>Ανακοίνωση ΔΠΘ</w:t>
        </w:r>
      </w:hyperlink>
    </w:p>
    <w:p w:rsidR="00316061" w:rsidRDefault="00316061" w:rsidP="00316061">
      <w:hyperlink r:id="rId8" w:history="1">
        <w:r w:rsidRPr="00E73AF2">
          <w:rPr>
            <w:rStyle w:val="-"/>
          </w:rPr>
          <w:t xml:space="preserve">Ιστοσελίδα </w:t>
        </w:r>
        <w:r w:rsidRPr="00E73AF2">
          <w:rPr>
            <w:rStyle w:val="-"/>
            <w:lang w:val="en-US"/>
          </w:rPr>
          <w:t>CRAYONS</w:t>
        </w:r>
      </w:hyperlink>
    </w:p>
    <w:p w:rsidR="00316061" w:rsidRPr="00316061" w:rsidRDefault="00316061" w:rsidP="00316061">
      <w:hyperlink r:id="rId9" w:tgtFrame="_blank" w:history="1">
        <w:r w:rsidRPr="00E73AF2">
          <w:rPr>
            <w:rFonts w:ascii="Calibri" w:hAnsi="Calibri" w:cs="Calibri"/>
            <w:color w:val="A71042"/>
            <w:u w:val="single"/>
            <w:shd w:val="clear" w:color="auto" w:fill="FFFFFF"/>
          </w:rPr>
          <w:t>Φωτογ</w:t>
        </w:r>
        <w:r w:rsidRPr="00E73AF2">
          <w:rPr>
            <w:rFonts w:ascii="Calibri" w:hAnsi="Calibri" w:cs="Calibri"/>
            <w:color w:val="A71042"/>
            <w:u w:val="single"/>
            <w:shd w:val="clear" w:color="auto" w:fill="FFFFFF"/>
          </w:rPr>
          <w:t>ρ</w:t>
        </w:r>
        <w:r w:rsidRPr="00E73AF2">
          <w:rPr>
            <w:rFonts w:ascii="Calibri" w:hAnsi="Calibri" w:cs="Calibri"/>
            <w:color w:val="A71042"/>
            <w:u w:val="single"/>
            <w:shd w:val="clear" w:color="auto" w:fill="FFFFFF"/>
          </w:rPr>
          <w:t>αφίες</w:t>
        </w:r>
      </w:hyperlink>
    </w:p>
    <w:p w:rsidR="00474133" w:rsidRDefault="00474133">
      <w:pPr>
        <w:tabs>
          <w:tab w:val="left" w:pos="993"/>
        </w:tabs>
        <w:jc w:val="both"/>
        <w:rPr>
          <w:rFonts w:ascii="Arial" w:eastAsia="Arial" w:hAnsi="Arial" w:cs="Arial"/>
          <w:sz w:val="22"/>
          <w:szCs w:val="22"/>
        </w:rPr>
      </w:pPr>
    </w:p>
    <w:sectPr w:rsidR="00474133">
      <w:headerReference w:type="default" r:id="rId10"/>
      <w:footerReference w:type="default" r:id="rId11"/>
      <w:pgSz w:w="11900" w:h="16840"/>
      <w:pgMar w:top="2239" w:right="1701" w:bottom="1418"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FD" w:rsidRDefault="003E67FD">
      <w:r>
        <w:separator/>
      </w:r>
    </w:p>
  </w:endnote>
  <w:endnote w:type="continuationSeparator" w:id="0">
    <w:p w:rsidR="003E67FD" w:rsidRDefault="003E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Helvetica Neue">
    <w:charset w:val="00"/>
    <w:family w:val="auto"/>
    <w:pitch w:val="default"/>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133" w:rsidRPr="00316061" w:rsidRDefault="003E67FD">
    <w:pPr>
      <w:widowControl w:val="0"/>
      <w:ind w:left="-567"/>
      <w:rPr>
        <w:rFonts w:ascii="Helvetica Neue" w:eastAsia="Helvetica Neue" w:hAnsi="Helvetica Neue" w:cs="Helvetica Neue"/>
        <w:sz w:val="13"/>
        <w:szCs w:val="13"/>
        <w:lang w:val="en-US"/>
      </w:rPr>
    </w:pPr>
    <w:r w:rsidRPr="00316061">
      <w:rPr>
        <w:rFonts w:ascii="Helvetica Neue" w:eastAsia="Helvetica Neue" w:hAnsi="Helvetica Neue" w:cs="Helvetica Neue"/>
        <w:sz w:val="13"/>
        <w:szCs w:val="13"/>
        <w:lang w:val="en-US"/>
      </w:rPr>
      <w:t>This project has been funded with support from the European Commission.</w:t>
    </w:r>
    <w:r>
      <w:rPr>
        <w:noProof/>
      </w:rPr>
      <w:drawing>
        <wp:anchor distT="0" distB="0" distL="114300" distR="114300" simplePos="0" relativeHeight="251659264" behindDoc="0" locked="0" layoutInCell="0" hidden="0" allowOverlap="1">
          <wp:simplePos x="0" y="0"/>
          <wp:positionH relativeFrom="margin">
            <wp:posOffset>-457199</wp:posOffset>
          </wp:positionH>
          <wp:positionV relativeFrom="paragraph">
            <wp:posOffset>-374014</wp:posOffset>
          </wp:positionV>
          <wp:extent cx="1371600" cy="385445"/>
          <wp:effectExtent l="0" t="0" r="0" b="0"/>
          <wp:wrapSquare wrapText="bothSides" distT="0" distB="0" distL="114300" distR="114300"/>
          <wp:docPr id="2"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
                  <a:srcRect/>
                  <a:stretch>
                    <a:fillRect/>
                  </a:stretch>
                </pic:blipFill>
                <pic:spPr>
                  <a:xfrm>
                    <a:off x="0" y="0"/>
                    <a:ext cx="1371600" cy="385445"/>
                  </a:xfrm>
                  <a:prstGeom prst="rect">
                    <a:avLst/>
                  </a:prstGeom>
                  <a:ln/>
                </pic:spPr>
              </pic:pic>
            </a:graphicData>
          </a:graphic>
        </wp:anchor>
      </w:drawing>
    </w:r>
    <w:r>
      <w:rPr>
        <w:noProof/>
      </w:rPr>
      <w:drawing>
        <wp:anchor distT="0" distB="0" distL="114300" distR="114300" simplePos="0" relativeHeight="251660288" behindDoc="0" locked="0" layoutInCell="0" hidden="0" allowOverlap="1">
          <wp:simplePos x="0" y="0"/>
          <wp:positionH relativeFrom="margin">
            <wp:posOffset>3886200</wp:posOffset>
          </wp:positionH>
          <wp:positionV relativeFrom="paragraph">
            <wp:posOffset>-612139</wp:posOffset>
          </wp:positionV>
          <wp:extent cx="2290445" cy="1014095"/>
          <wp:effectExtent l="0" t="0" r="0" b="0"/>
          <wp:wrapSquare wrapText="bothSides" distT="0" distB="0" distL="114300" distR="11430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
                  <a:srcRect/>
                  <a:stretch>
                    <a:fillRect/>
                  </a:stretch>
                </pic:blipFill>
                <pic:spPr>
                  <a:xfrm>
                    <a:off x="0" y="0"/>
                    <a:ext cx="2290445" cy="1014095"/>
                  </a:xfrm>
                  <a:prstGeom prst="rect">
                    <a:avLst/>
                  </a:prstGeom>
                  <a:ln/>
                </pic:spPr>
              </pic:pic>
            </a:graphicData>
          </a:graphic>
        </wp:anchor>
      </w:drawing>
    </w:r>
  </w:p>
  <w:p w:rsidR="00474133" w:rsidRPr="00316061" w:rsidRDefault="003E67FD">
    <w:pPr>
      <w:tabs>
        <w:tab w:val="center" w:pos="4419"/>
        <w:tab w:val="right" w:pos="8838"/>
      </w:tabs>
      <w:ind w:left="-567"/>
      <w:rPr>
        <w:rFonts w:ascii="Helvetica Neue" w:eastAsia="Helvetica Neue" w:hAnsi="Helvetica Neue" w:cs="Helvetica Neue"/>
        <w:sz w:val="13"/>
        <w:szCs w:val="13"/>
        <w:lang w:val="en-US"/>
      </w:rPr>
    </w:pPr>
    <w:r w:rsidRPr="00316061">
      <w:rPr>
        <w:rFonts w:ascii="Helvetica Neue" w:eastAsia="Helvetica Neue" w:hAnsi="Helvetica Neue" w:cs="Helvetica Neue"/>
        <w:sz w:val="13"/>
        <w:szCs w:val="13"/>
        <w:lang w:val="en-US"/>
      </w:rPr>
      <w:t>This publication [communication] reflects the views only of the author, and the Commission</w:t>
    </w:r>
    <w:r w:rsidRPr="00316061">
      <w:rPr>
        <w:rFonts w:ascii="Helvetica Neue" w:eastAsia="Helvetica Neue" w:hAnsi="Helvetica Neue" w:cs="Helvetica Neue"/>
        <w:sz w:val="13"/>
        <w:szCs w:val="13"/>
        <w:lang w:val="en-US"/>
      </w:rPr>
      <w:br/>
    </w:r>
    <w:r w:rsidRPr="00316061">
      <w:rPr>
        <w:rFonts w:ascii="Helvetica Neue" w:eastAsia="Helvetica Neue" w:hAnsi="Helvetica Neue" w:cs="Helvetica Neue"/>
        <w:sz w:val="13"/>
        <w:szCs w:val="13"/>
        <w:lang w:val="en-US"/>
      </w:rPr>
      <w:t>cannot be held responsible for any use which may be made of the information contained therein.</w:t>
    </w:r>
  </w:p>
  <w:p w:rsidR="00474133" w:rsidRPr="00316061" w:rsidRDefault="00474133">
    <w:pPr>
      <w:tabs>
        <w:tab w:val="left" w:pos="756"/>
      </w:tabs>
      <w:spacing w:after="21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FD" w:rsidRDefault="003E67FD">
      <w:r>
        <w:separator/>
      </w:r>
    </w:p>
  </w:footnote>
  <w:footnote w:type="continuationSeparator" w:id="0">
    <w:p w:rsidR="003E67FD" w:rsidRDefault="003E6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133" w:rsidRDefault="00316061">
    <w:pPr>
      <w:tabs>
        <w:tab w:val="center" w:pos="4419"/>
        <w:tab w:val="right" w:pos="8838"/>
      </w:tabs>
      <w:spacing w:before="709"/>
      <w:jc w:val="right"/>
    </w:pPr>
    <w:r>
      <w:rPr>
        <w:noProof/>
      </w:rPr>
      <w:drawing>
        <wp:anchor distT="0" distB="0" distL="114300" distR="114300" simplePos="0" relativeHeight="251661312" behindDoc="0" locked="0" layoutInCell="1" allowOverlap="1">
          <wp:simplePos x="0" y="0"/>
          <wp:positionH relativeFrom="column">
            <wp:posOffset>4930140</wp:posOffset>
          </wp:positionH>
          <wp:positionV relativeFrom="paragraph">
            <wp:posOffset>209550</wp:posOffset>
          </wp:positionV>
          <wp:extent cx="952500" cy="952500"/>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hjiDO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03E67FD">
      <w:rPr>
        <w:noProof/>
      </w:rPr>
      <w:drawing>
        <wp:anchor distT="0" distB="0" distL="114300" distR="114300" simplePos="0" relativeHeight="251658240" behindDoc="0" locked="0" layoutInCell="0" hidden="0" allowOverlap="1">
          <wp:simplePos x="0" y="0"/>
          <wp:positionH relativeFrom="margin">
            <wp:posOffset>-687704</wp:posOffset>
          </wp:positionH>
          <wp:positionV relativeFrom="paragraph">
            <wp:posOffset>-95884</wp:posOffset>
          </wp:positionV>
          <wp:extent cx="2517140" cy="1005205"/>
          <wp:effectExtent l="0" t="0" r="0" b="0"/>
          <wp:wrapSquare wrapText="bothSides" distT="0" distB="0" distL="114300" distR="11430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
                  <a:srcRect/>
                  <a:stretch>
                    <a:fillRect/>
                  </a:stretch>
                </pic:blipFill>
                <pic:spPr>
                  <a:xfrm>
                    <a:off x="0" y="0"/>
                    <a:ext cx="2517140" cy="100520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65D5A"/>
    <w:multiLevelType w:val="multilevel"/>
    <w:tmpl w:val="02CCC0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3263DF8"/>
    <w:multiLevelType w:val="multilevel"/>
    <w:tmpl w:val="16F89466"/>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435555CF"/>
    <w:multiLevelType w:val="multilevel"/>
    <w:tmpl w:val="787EE9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33"/>
    <w:rsid w:val="00316061"/>
    <w:rsid w:val="003E67FD"/>
    <w:rsid w:val="00474133"/>
    <w:rsid w:val="00B351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29659A-33CC-4C33-8AC5-7A381C85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paragraph" w:styleId="a6">
    <w:name w:val="header"/>
    <w:basedOn w:val="a"/>
    <w:link w:val="Char"/>
    <w:uiPriority w:val="99"/>
    <w:unhideWhenUsed/>
    <w:rsid w:val="00316061"/>
    <w:pPr>
      <w:tabs>
        <w:tab w:val="center" w:pos="4153"/>
        <w:tab w:val="right" w:pos="8306"/>
      </w:tabs>
    </w:pPr>
  </w:style>
  <w:style w:type="character" w:customStyle="1" w:styleId="Char">
    <w:name w:val="Κεφαλίδα Char"/>
    <w:basedOn w:val="a0"/>
    <w:link w:val="a6"/>
    <w:uiPriority w:val="99"/>
    <w:rsid w:val="00316061"/>
  </w:style>
  <w:style w:type="paragraph" w:styleId="a7">
    <w:name w:val="footer"/>
    <w:basedOn w:val="a"/>
    <w:link w:val="Char0"/>
    <w:uiPriority w:val="99"/>
    <w:unhideWhenUsed/>
    <w:rsid w:val="00316061"/>
    <w:pPr>
      <w:tabs>
        <w:tab w:val="center" w:pos="4153"/>
        <w:tab w:val="right" w:pos="8306"/>
      </w:tabs>
    </w:pPr>
  </w:style>
  <w:style w:type="character" w:customStyle="1" w:styleId="Char0">
    <w:name w:val="Υποσέλιδο Char"/>
    <w:basedOn w:val="a0"/>
    <w:link w:val="a7"/>
    <w:uiPriority w:val="99"/>
    <w:rsid w:val="00316061"/>
  </w:style>
  <w:style w:type="character" w:styleId="-">
    <w:name w:val="Hyperlink"/>
    <w:basedOn w:val="a0"/>
    <w:uiPriority w:val="99"/>
    <w:unhideWhenUsed/>
    <w:rsid w:val="003160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5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ayonsproject.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asta.duth.gr/?q=node/9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o.gl/photos/UQRXRWYM9KnnSiN9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1169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Achilleas Bar</cp:lastModifiedBy>
  <cp:revision>3</cp:revision>
  <dcterms:created xsi:type="dcterms:W3CDTF">2017-03-21T17:33:00Z</dcterms:created>
  <dcterms:modified xsi:type="dcterms:W3CDTF">2017-03-21T17:33:00Z</dcterms:modified>
</cp:coreProperties>
</file>